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dell’IPSSEOA M. Buonarroti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Fiuggi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DICHIARAZIONE PUNTEGGIO AGGIUNTIVO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Io sottoscritto_____________________________________________________________________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dichiaro sotto la mia responsabilità di aver diritto all’attribuzione del punteggio aggiuntivo per non aver presentato per un triennio continuativo, compreso tra le domande di mobilità per l’a.s. 2000/2001 e l’a.s. 2007/2008, né domanda volontaria di trasferimento né domanda di mobilità professionale nell’ambito della provincia di titolarità (1)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tal fine dichiaro: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 essere stato titolare  nell’anno scolastico    ________________________ (2) presso la scuola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088"/>
        </w:tabs>
        <w:ind w:left="0" w:right="-82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ubicata nel comune di _______________________________________ di attuale titolarità e di aver prestato ininterrottamente servizio nella medesima unità scolastica </w:t>
      </w:r>
      <w:r w:rsidDel="00000000" w:rsidR="00000000" w:rsidRPr="00000000">
        <w:rPr>
          <w:i w:val="1"/>
          <w:sz w:val="22"/>
          <w:szCs w:val="22"/>
          <w:rtl w:val="0"/>
        </w:rPr>
        <w:t xml:space="preserve">(a)</w:t>
      </w:r>
      <w:r w:rsidDel="00000000" w:rsidR="00000000" w:rsidRPr="00000000">
        <w:rPr>
          <w:sz w:val="22"/>
          <w:szCs w:val="22"/>
          <w:rtl w:val="0"/>
        </w:rPr>
        <w:t xml:space="preserve"> conservandone la titolarità ovvero in altre istituzioni per cui non si interrompe la continuità come previsto dalla nota 5 dell’allegato D del contratto sulla mobilità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anno scolastico _________ scuola di titolarità 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anno scolastico _________ scuola di titolarità 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anno scolastico _________ scuola di titolarità 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Data:</w:t>
        <w:tab/>
        <w:tab/>
        <w:tab/>
        <w:tab/>
        <w:tab/>
        <w:tab/>
        <w:t xml:space="preserve">FIRMA:_____________________________________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(1) 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è stata presentata revoca della domanda di trasferimento o di mobilità professionale provinciale, nei termini previsti dall’ordinanza che applica il contratto sulla mobilità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è stata presentata domanda di trasferimento tra posto comune e lingua nell’organico funzionale del circolo e è stato ottenuto il trasferimento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è stata presentata domanda di trasferimento o mobilità professionale interprovinciale (cioè per una provincia diversa da quella di titolarità) ed è stato ottenuto il movimento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è stata presentata domanda di assegnazione provvisoria ed è stata ottenuta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(2) indicare un anno scolastico compreso tra il 1999/2000 e il 2004/2005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(3) riportare i tre anni scolastici successivi a quello precedentemente indicato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,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anche in ambito provinciale, non determina la perdita del punteggio aggiuntivo.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4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Non fa venir meno il punteggio aggiuntivo già maturato aver ottenuto l’assegnazione provvisoria nell’A.S. 2003/2004 e precedenti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4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  <w:t xml:space="preserve">Allegato 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cs="Noto Sans Symbols" w:eastAsia="Noto Sans Symbols" w:hAnsi="Noto Sans Symbols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🗆"/>
      <w:lvlJc w:val="left"/>
      <w:pPr>
        <w:ind w:left="340" w:hanging="340"/>
      </w:pPr>
      <w:rPr>
        <w:rFonts w:ascii="Noto Sans Symbols" w:cs="Noto Sans Symbols" w:eastAsia="Noto Sans Symbols" w:hAnsi="Noto Sans Symbols"/>
        <w:b w:val="1"/>
        <w:i w:val="0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40" w:hanging="340"/>
      </w:pPr>
      <w:rPr>
        <w:rFonts w:ascii="Arial" w:cs="Arial" w:eastAsia="Arial" w:hAnsi="Arial"/>
        <w:b w:val="1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BGSiICDA4zNcGlwxX7lL6B1/nA==">CgMxLjA4AHIhMWlXZUxzUkxxQnprc2xFeUhHQlc5OGRhUWxZRlZfbmVK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2023-03-07T22:06:00Z</dcterms:created>
  <dc:creator>dipasqum</dc:creator>
</cp:coreProperties>
</file>